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0001917558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WILLIAMS COMPANIES,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001-04174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WILLIAMS CTR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TULSA</w:t>
      </w:r>
    </w:p>
    <w:p>
      <w:pPr>
        <w:spacing w:after="0" w:line="230" w:lineRule="auto"/>
        <w:rPr>
          <w:sz w:val="20"/>
          <w:szCs w:val="20"/>
          <w:color w:val="auto"/>
        </w:rPr>
      </w:pPr>
      <w:r>
        <w:rPr>
          <w:rFonts w:ascii="Times New Roman" w:cs="Times New Roman" w:eastAsia="Times New Roman" w:hAnsi="Times New Roman"/>
          <w:sz w:val="22"/>
          <w:szCs w:val="22"/>
          <w:color w:val="auto"/>
        </w:rPr>
        <w:t>OKLAHOMA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74172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9185732000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Larsen Larry C</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917820.00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1222998265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7346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4654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Larry C. Larsen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2026-05-14T09:31:02Z</dcterms:created>
  <dcterms:modified xsi:type="dcterms:W3CDTF">2026-05-14T09:31:02Z</dcterms:modified>
</cp:coreProperties>
</file>