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0001703388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WILLIAMS COMPANIES,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001-04174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WILLIAMS CTR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TULSA</w:t>
      </w:r>
    </w:p>
    <w:p>
      <w:pPr>
        <w:spacing w:after="0" w:line="230" w:lineRule="auto"/>
        <w:rPr>
          <w:sz w:val="20"/>
          <w:szCs w:val="20"/>
          <w:color w:val="auto"/>
        </w:rPr>
      </w:pPr>
      <w:r>
        <w:rPr>
          <w:rFonts w:ascii="Times New Roman" w:cs="Times New Roman" w:eastAsia="Times New Roman" w:hAnsi="Times New Roman"/>
          <w:sz w:val="22"/>
          <w:szCs w:val="22"/>
          <w:color w:val="auto"/>
        </w:rPr>
        <w:t>OKLAHOMA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74172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9185732000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Wilson Terrance Lane</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148340.00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1223167472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2000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02/23/2025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Terrance L. Wilson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Williams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08/03/2026 2000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141300.00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Tulsa  OK  74172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Terrance L. Wilson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Williams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08/14/2026 13000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973316.24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Tulsa  OK  74172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Terrance L. Wilson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Williams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09/01/2026 2000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151120.00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Tulsa  OK  74172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Terrance L. Wilson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Williams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10/01/2026 2000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135700.00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Tulsa  OK  74172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09/10/2025</w:t>
      </w:r>
    </w:p>
    <w:p>
      <w:pPr>
        <w:spacing w:after="0" w:line="623" w:lineRule="exact"/>
        <w:rPr>
          <w:sz w:val="20"/>
          <w:szCs w:val="20"/>
          <w:color w:val="auto"/>
        </w:rPr>
      </w:pPr>
    </w:p>
    <w:p>
      <w:pPr>
        <w:sectPr>
          <w:pgSz w:w="11900" w:h="16838" w:orient="portrait"/>
          <w:cols w:equalWidth="0" w:num="2">
            <w:col w:w="3380" w:space="700"/>
            <w:col w:w="71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Terrance L. Wilson</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2026-11-02T09:35:43Z</dcterms:created>
  <dcterms:modified xsi:type="dcterms:W3CDTF">2026-11-02T09:35:43Z</dcterms:modified>
</cp:coreProperties>
</file>